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714A" w14:textId="187A7704" w:rsid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Tidewater RCM Report 3-14-2021</w:t>
      </w:r>
    </w:p>
    <w:p w14:paraId="2D349737" w14:textId="15DEFB47" w:rsidR="00EA76C6" w:rsidRDefault="00525A55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For TASCNA</w:t>
      </w:r>
      <w:bookmarkStart w:id="0" w:name="_GoBack"/>
      <w:bookmarkEnd w:id="0"/>
    </w:p>
    <w:p w14:paraId="0D1C5E71" w14:textId="7E3CEE30" w:rsidR="00EA76C6" w:rsidRP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40"/>
        </w:rPr>
      </w:pPr>
      <w:r w:rsidRPr="00EA76C6">
        <w:rPr>
          <w:rFonts w:ascii="Times New Roman" w:eastAsia="Times New Roman" w:hAnsi="Times New Roman" w:cs="Times New Roman"/>
          <w:bCs/>
          <w:color w:val="000000"/>
          <w:sz w:val="40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40"/>
        </w:rPr>
        <w:t xml:space="preserve"> attended the 207</w:t>
      </w:r>
      <w:r w:rsidRPr="00EA76C6">
        <w:rPr>
          <w:rFonts w:ascii="Times New Roman" w:eastAsia="Times New Roman" w:hAnsi="Times New Roman" w:cs="Times New Roman"/>
          <w:bCs/>
          <w:color w:val="000000"/>
          <w:sz w:val="4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40"/>
        </w:rPr>
        <w:t xml:space="preserve"> Regional meeting last month and Quorum met and business conducted. The following positions are requested to be sent back to the Groups for qualified nominations; See below.</w:t>
      </w:r>
    </w:p>
    <w:p w14:paraId="1089FB4D" w14:textId="77777777" w:rsid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</w:p>
    <w:p w14:paraId="2A09C9EC" w14:textId="77777777" w:rsid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</w:p>
    <w:p w14:paraId="5443D7D3" w14:textId="77777777" w:rsid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</w:p>
    <w:p w14:paraId="3F54D512" w14:textId="77777777" w:rsidR="00EA76C6" w:rsidRDefault="00EA76C6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</w:p>
    <w:p w14:paraId="6CF65184" w14:textId="49BBA925" w:rsidR="00507B8A" w:rsidRDefault="00C6072E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Back to Area:  #</w:t>
      </w:r>
      <w:r w:rsidR="00336186"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20</w:t>
      </w:r>
      <w:r w:rsidR="008C2873"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7</w:t>
      </w:r>
    </w:p>
    <w:p w14:paraId="40A21E87" w14:textId="77777777" w:rsidR="00507B8A" w:rsidRPr="008C2873" w:rsidRDefault="00507B8A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0"/>
        </w:rPr>
      </w:pPr>
    </w:p>
    <w:p w14:paraId="02A9B42B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ELECTIONS &amp; NOMINATIONS</w:t>
      </w:r>
    </w:p>
    <w:p w14:paraId="43717CCF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1-Vice treasurer: Open (open since 173rd) no nominees at 207</w:t>
      </w:r>
    </w:p>
    <w:p w14:paraId="73CDEAF6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2-Treasurer: No nominations</w:t>
      </w:r>
    </w:p>
    <w:p w14:paraId="3DBBE770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3-Speaker Jam: No nominations</w:t>
      </w:r>
    </w:p>
    <w:p w14:paraId="6CAA8821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4-secretary 1 nominee Jenifer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D  nominated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by Don V</w:t>
      </w:r>
    </w:p>
    <w:p w14:paraId="65354F06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5-Chair Vice chair automatic nominee </w:t>
      </w:r>
    </w:p>
    <w:p w14:paraId="49258EE4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6-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RDA  Sherry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 ( pro temp)</w:t>
      </w:r>
    </w:p>
    <w:p w14:paraId="40E7A861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7- PR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chair  Richard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Pro temp</w:t>
      </w:r>
    </w:p>
    <w:p w14:paraId="12336C21" w14:textId="028AB1AF" w:rsid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8- H&amp;I chair no nominations </w:t>
      </w:r>
    </w:p>
    <w:p w14:paraId="1DCF3EFF" w14:textId="32B08DDD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A3F1DDE" w14:textId="6273C9E4" w:rsidR="00EA76C6" w:rsidRPr="008C2873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Also there was a motion made to for the following ADHOC Committee;</w:t>
      </w:r>
    </w:p>
    <w:p w14:paraId="59C7EE20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66072E0B" w14:textId="26C3BC4B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D6B4941" w14:textId="77777777" w:rsid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Motion: </w:t>
      </w:r>
    </w:p>
    <w:p w14:paraId="3C7E55D4" w14:textId="301DF3FD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Ad Hoc head up David H Sherry V Randy </w:t>
      </w:r>
    </w:p>
    <w:p w14:paraId="55AF8D31" w14:textId="0F1523D2" w:rsid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Ad Hoc archives speaker jams MP3s and CARNA history head up Joe B Richard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S  and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Antoinette B </w:t>
      </w:r>
    </w:p>
    <w:p w14:paraId="390BE9A9" w14:textId="190FBEFB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C1E5AB5" w14:textId="038A9C16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7792B2A8" w14:textId="51DCDFD9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1847BC0" w14:textId="728C2826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5ED2AE0" w14:textId="76928A98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6EDBE466" w14:textId="04D60E93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2F9D813" w14:textId="65E30CFE" w:rsidR="00EA76C6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465C2AE" w14:textId="6FB78E51" w:rsidR="00EA76C6" w:rsidRPr="000A0322" w:rsidRDefault="00EA76C6" w:rsidP="008C2873">
      <w:pPr>
        <w:keepNext/>
        <w:keepLine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There w</w:t>
      </w:r>
      <w:r w:rsidR="000A0322"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ere 2</w:t>
      </w:r>
      <w:r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motion</w:t>
      </w:r>
      <w:r w:rsidR="000A0322"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</w:t>
      </w:r>
      <w:r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made</w:t>
      </w:r>
      <w:r w:rsidR="000A0322"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at the Regional</w:t>
      </w:r>
      <w:r w:rsidRPr="000A0322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that needs to go back to the groups and receive an area vote in the next ASC. Motion reads</w:t>
      </w:r>
    </w:p>
    <w:p w14:paraId="4AC86F36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65F3F5D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Mover :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Sherry V. RDA2 Seconded: Roland</w:t>
      </w:r>
    </w:p>
    <w:p w14:paraId="0F0E96F9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To approve travel to the Multi Zonal Service Symposium</w:t>
      </w:r>
    </w:p>
    <w:p w14:paraId="3DC28D2C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Proposed expenditures for       Single   Double</w:t>
      </w:r>
    </w:p>
    <w:p w14:paraId="6BAEAC18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Multi-Zonal Service Symposium            </w:t>
      </w:r>
    </w:p>
    <w:p w14:paraId="270D1021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September 10-14, 2020            </w:t>
      </w:r>
    </w:p>
    <w:p w14:paraId="3B307BC2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Hotel for 4 nights   $476.00 86.68 562.68   $281.34</w:t>
      </w:r>
    </w:p>
    <w:p w14:paraId="4E089D0A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Airfare       533.00   533.00</w:t>
      </w:r>
    </w:p>
    <w:p w14:paraId="3B7D6120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Tolls       $25.00   $25.00</w:t>
      </w:r>
    </w:p>
    <w:p w14:paraId="5403CFF5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proofErr w:type="spell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PerDiem</w:t>
      </w:r>
      <w:proofErr w:type="spell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4 Days $50.00   $200.00   $200.00</w:t>
      </w:r>
    </w:p>
    <w:p w14:paraId="314DC0D9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Budget $1,000.00     1320.68   1039.34</w:t>
      </w:r>
    </w:p>
    <w:p w14:paraId="0EEC0C51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Intent: ___ To attend the </w:t>
      </w:r>
      <w:proofErr w:type="spell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MultiZonal</w:t>
      </w:r>
      <w:proofErr w:type="spell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Service Symposium that meets every two years. It is being held</w:t>
      </w:r>
    </w:p>
    <w:p w14:paraId="10A13DD8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this year in San Antonio TX in August 26-30, 2021. It has not been cancelled to date</w:t>
      </w:r>
    </w:p>
    <w:p w14:paraId="14CE46B6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87B7348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Motion 2/20/2021 RSC 207</w:t>
      </w:r>
    </w:p>
    <w:p w14:paraId="43026FB7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Motion to increase the AZF budget from $257.50 a year to $457.00 a year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.$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450.00 is for funding trusted servant positions of secretary, facilitator and treasurer. $7.50 is for our domain name.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Adding the treasurer position and the fact that we are now a 5 region zone instead of 6 with Mountaineer Region not participating in our zone any more.</w:t>
      </w:r>
      <w:proofErr w:type="gramEnd"/>
    </w:p>
    <w:p w14:paraId="4F84A229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Intent; To continue to carry the message through our Autonomy Zonal Forum.</w:t>
      </w:r>
    </w:p>
    <w:p w14:paraId="2E4DE134" w14:textId="77777777" w:rsidR="008C2873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Motion maker; Delegate team</w:t>
      </w:r>
    </w:p>
    <w:p w14:paraId="2679F856" w14:textId="7CC5475A" w:rsidR="00507B8A" w:rsidRPr="008C2873" w:rsidRDefault="008C2873" w:rsidP="008C2873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Second </w:t>
      </w:r>
      <w:proofErr w:type="gramStart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>By</w:t>
      </w:r>
      <w:proofErr w:type="gramEnd"/>
      <w:r w:rsidRPr="008C287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Roland C. Tidewater</w:t>
      </w:r>
    </w:p>
    <w:p w14:paraId="3038C62C" w14:textId="77777777" w:rsidR="00507B8A" w:rsidRPr="008C2873" w:rsidRDefault="00507B8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14:paraId="203CA311" w14:textId="77777777" w:rsidR="00507B8A" w:rsidRPr="008C2873" w:rsidRDefault="00507B8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sectPr w:rsidR="00507B8A" w:rsidRPr="008C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A"/>
    <w:rsid w:val="000A0322"/>
    <w:rsid w:val="000A3C6B"/>
    <w:rsid w:val="00336186"/>
    <w:rsid w:val="00507B8A"/>
    <w:rsid w:val="00525A55"/>
    <w:rsid w:val="008C2873"/>
    <w:rsid w:val="008D2A3D"/>
    <w:rsid w:val="00B41B9E"/>
    <w:rsid w:val="00C6072E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8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dcterms:created xsi:type="dcterms:W3CDTF">2021-04-28T22:54:00Z</dcterms:created>
  <dcterms:modified xsi:type="dcterms:W3CDTF">2021-04-28T22:54:00Z</dcterms:modified>
</cp:coreProperties>
</file>